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2F63" w14:textId="77777777" w:rsidR="00943F10" w:rsidRDefault="00943F10"/>
    <w:p w14:paraId="4F64565B" w14:textId="77777777" w:rsidR="00D12F5A" w:rsidRDefault="00D12F5A"/>
    <w:p w14:paraId="6D6F14AA" w14:textId="77777777" w:rsidR="00D12F5A" w:rsidRDefault="00D12F5A" w:rsidP="00D12F5A">
      <w:pPr>
        <w:pStyle w:val="Web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B3D3A"/>
          <w:sz w:val="22"/>
          <w:szCs w:val="22"/>
        </w:rPr>
      </w:pPr>
      <w:r>
        <w:rPr>
          <w:rFonts w:ascii="Helvetica" w:hAnsi="Helvetica" w:cs="Helvetica"/>
          <w:color w:val="3B3D3A"/>
          <w:sz w:val="22"/>
          <w:szCs w:val="22"/>
        </w:rPr>
        <w:t>Ορισμός της τεχνητής νοημοσύνης</w:t>
      </w:r>
    </w:p>
    <w:p w14:paraId="59789F17" w14:textId="6FEB97D7" w:rsidR="00D12F5A" w:rsidRDefault="00D12F5A" w:rsidP="00D12F5A">
      <w:pPr>
        <w:pStyle w:val="Web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B3D3A"/>
          <w:sz w:val="22"/>
          <w:szCs w:val="22"/>
        </w:rPr>
      </w:pPr>
      <w:r>
        <w:rPr>
          <w:rFonts w:ascii="Helvetica" w:hAnsi="Helvetica" w:cs="Helvetica"/>
          <w:color w:val="3B3D3A"/>
          <w:sz w:val="22"/>
          <w:szCs w:val="22"/>
        </w:rPr>
        <w:t xml:space="preserve">Η τεχνητή νοημοσύνη </w:t>
      </w:r>
      <w:r>
        <w:rPr>
          <w:rFonts w:ascii="Helvetica" w:hAnsi="Helvetica" w:cs="Helvetica"/>
          <w:color w:val="3B3D3A"/>
          <w:sz w:val="22"/>
          <w:szCs w:val="22"/>
        </w:rPr>
        <w:t xml:space="preserve">συνδέεται με μια μηχανή και έναν αλγόριθμο και συνίσταται </w:t>
      </w:r>
      <w:r>
        <w:rPr>
          <w:rFonts w:ascii="Helvetica" w:hAnsi="Helvetica" w:cs="Helvetica"/>
          <w:color w:val="3B3D3A"/>
          <w:sz w:val="22"/>
          <w:szCs w:val="22"/>
        </w:rPr>
        <w:t>στην ικανότητα να αναπαράγ</w:t>
      </w:r>
      <w:r>
        <w:rPr>
          <w:rFonts w:ascii="Helvetica" w:hAnsi="Helvetica" w:cs="Helvetica"/>
          <w:color w:val="3B3D3A"/>
          <w:sz w:val="22"/>
          <w:szCs w:val="22"/>
        </w:rPr>
        <w:t>ονται</w:t>
      </w:r>
      <w:r>
        <w:rPr>
          <w:rFonts w:ascii="Helvetica" w:hAnsi="Helvetica" w:cs="Helvetica"/>
          <w:color w:val="3B3D3A"/>
          <w:sz w:val="22"/>
          <w:szCs w:val="22"/>
        </w:rPr>
        <w:t xml:space="preserve"> </w:t>
      </w:r>
      <w:r>
        <w:rPr>
          <w:rFonts w:ascii="Helvetica" w:hAnsi="Helvetica" w:cs="Helvetica"/>
          <w:color w:val="3B3D3A"/>
          <w:sz w:val="22"/>
          <w:szCs w:val="22"/>
        </w:rPr>
        <w:t>ανθρώπινες</w:t>
      </w:r>
      <w:r>
        <w:rPr>
          <w:rFonts w:ascii="Helvetica" w:hAnsi="Helvetica" w:cs="Helvetica"/>
          <w:color w:val="3B3D3A"/>
          <w:sz w:val="22"/>
          <w:szCs w:val="22"/>
        </w:rPr>
        <w:t xml:space="preserve"> γνωστικές λειτουργίες, </w:t>
      </w:r>
      <w:r>
        <w:rPr>
          <w:rFonts w:ascii="Helvetica" w:hAnsi="Helvetica" w:cs="Helvetica"/>
          <w:color w:val="3B3D3A"/>
          <w:sz w:val="22"/>
          <w:szCs w:val="22"/>
        </w:rPr>
        <w:t>π.χ.</w:t>
      </w:r>
      <w:r>
        <w:rPr>
          <w:rFonts w:ascii="Helvetica" w:hAnsi="Helvetica" w:cs="Helvetica"/>
          <w:color w:val="3B3D3A"/>
          <w:sz w:val="22"/>
          <w:szCs w:val="22"/>
        </w:rPr>
        <w:t xml:space="preserve"> μάθηση, </w:t>
      </w:r>
      <w:r>
        <w:rPr>
          <w:rFonts w:ascii="Helvetica" w:hAnsi="Helvetica" w:cs="Helvetica"/>
          <w:color w:val="3B3D3A"/>
          <w:sz w:val="22"/>
          <w:szCs w:val="22"/>
        </w:rPr>
        <w:t>σύνθεση</w:t>
      </w:r>
      <w:r>
        <w:rPr>
          <w:rFonts w:ascii="Helvetica" w:hAnsi="Helvetica" w:cs="Helvetica"/>
          <w:color w:val="3B3D3A"/>
          <w:sz w:val="22"/>
          <w:szCs w:val="22"/>
        </w:rPr>
        <w:t xml:space="preserve"> </w:t>
      </w:r>
      <w:r>
        <w:rPr>
          <w:rFonts w:ascii="Helvetica" w:hAnsi="Helvetica" w:cs="Helvetica"/>
          <w:color w:val="3B3D3A"/>
          <w:sz w:val="22"/>
          <w:szCs w:val="22"/>
        </w:rPr>
        <w:t xml:space="preserve">πληροφοριών και άλλα. Με τη βοήθεια της τεχνητής νοημοσύνης οι μηχανές μπορούν να επιλύονται προβλήματα και να </w:t>
      </w:r>
      <w:proofErr w:type="spellStart"/>
      <w:r>
        <w:rPr>
          <w:rFonts w:ascii="Helvetica" w:hAnsi="Helvetica" w:cs="Helvetica"/>
          <w:color w:val="3B3D3A"/>
          <w:sz w:val="22"/>
          <w:szCs w:val="22"/>
        </w:rPr>
        <w:t>κατακτώνται</w:t>
      </w:r>
      <w:proofErr w:type="spellEnd"/>
      <w:r>
        <w:rPr>
          <w:rFonts w:ascii="Helvetica" w:hAnsi="Helvetica" w:cs="Helvetica"/>
          <w:color w:val="3B3D3A"/>
          <w:sz w:val="22"/>
          <w:szCs w:val="22"/>
        </w:rPr>
        <w:t xml:space="preserve"> στόχοι με σημαντική αποτελεσματικότητα και ταχύτητα. Η όλη διαδικασία χαρακτηρίζεται από ικανότητα προσαρμογής και ευελιξία.</w:t>
      </w:r>
    </w:p>
    <w:p w14:paraId="779842E9" w14:textId="77777777" w:rsidR="00D12F5A" w:rsidRDefault="00D12F5A"/>
    <w:sectPr w:rsidR="00D12F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5A"/>
    <w:rsid w:val="00943F10"/>
    <w:rsid w:val="00D1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89CD"/>
  <w15:chartTrackingRefBased/>
  <w15:docId w15:val="{61F613AF-40A5-4C16-854A-150F779F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1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2023-10-14T13:24:00Z</dcterms:created>
  <dcterms:modified xsi:type="dcterms:W3CDTF">2023-10-14T13:32:00Z</dcterms:modified>
</cp:coreProperties>
</file>